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C63B2" w:rsidRPr="008B5C5A" w:rsidRDefault="00B00CDB">
      <w:pPr>
        <w:spacing w:before="20"/>
        <w:ind w:left="1840"/>
        <w:jc w:val="center"/>
        <w:rPr>
          <w:lang w:val="en-US"/>
        </w:rPr>
      </w:pPr>
      <w:r w:rsidRPr="008B5C5A">
        <w:rPr>
          <w:sz w:val="24"/>
          <w:szCs w:val="24"/>
          <w:lang w:val="en-US"/>
        </w:rPr>
        <w:t xml:space="preserve"> </w:t>
      </w:r>
    </w:p>
    <w:p w:rsidR="001C63B2" w:rsidRPr="008B5C5A" w:rsidRDefault="001C63B2">
      <w:pPr>
        <w:rPr>
          <w:lang w:val="en-US"/>
        </w:rPr>
      </w:pPr>
    </w:p>
    <w:p w:rsidR="008B5C5A" w:rsidRPr="008B5C5A" w:rsidRDefault="008B5C5A" w:rsidP="008B5C5A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en-US"/>
        </w:rPr>
      </w:pPr>
      <w:bookmarkStart w:id="0" w:name="_x8pe0ubuymfs" w:colFirst="0" w:colLast="0"/>
      <w:bookmarkEnd w:id="0"/>
      <w:r w:rsidRPr="008B5C5A">
        <w:rPr>
          <w:b/>
          <w:sz w:val="24"/>
          <w:szCs w:val="24"/>
          <w:lang w:val="en-US"/>
        </w:rPr>
        <w:t>Source:</w:t>
      </w:r>
      <w:r w:rsidRPr="008B5C5A">
        <w:rPr>
          <w:b/>
          <w:sz w:val="24"/>
          <w:szCs w:val="24"/>
          <w:lang w:val="en-US"/>
        </w:rPr>
        <w:tab/>
        <w:t>MBS SWG Chairman</w:t>
      </w:r>
      <w:r w:rsidRPr="001B6E2E">
        <w:rPr>
          <w:rStyle w:val="FootnoteReference"/>
          <w:b/>
          <w:sz w:val="24"/>
          <w:szCs w:val="24"/>
        </w:rPr>
        <w:footnoteReference w:id="1"/>
      </w:r>
    </w:p>
    <w:p w:rsidR="008B5C5A" w:rsidRPr="008B5C5A" w:rsidRDefault="008B5C5A" w:rsidP="008B5C5A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  <w:lang w:val="en-US"/>
        </w:rPr>
      </w:pPr>
      <w:r w:rsidRPr="008B5C5A">
        <w:rPr>
          <w:b/>
          <w:sz w:val="24"/>
          <w:szCs w:val="24"/>
          <w:lang w:val="en-US"/>
        </w:rPr>
        <w:t>Title:</w:t>
      </w:r>
      <w:r w:rsidRPr="008B5C5A">
        <w:rPr>
          <w:b/>
          <w:sz w:val="24"/>
          <w:szCs w:val="24"/>
          <w:lang w:val="en-US"/>
        </w:rPr>
        <w:tab/>
        <w:t xml:space="preserve">Report of MBS SWG ad-hoc </w:t>
      </w:r>
      <w:r>
        <w:rPr>
          <w:b/>
          <w:sz w:val="24"/>
          <w:szCs w:val="24"/>
          <w:lang w:val="en-US"/>
        </w:rPr>
        <w:t xml:space="preserve">telco </w:t>
      </w:r>
      <w:r w:rsidRPr="008B5C5A">
        <w:rPr>
          <w:b/>
          <w:sz w:val="24"/>
          <w:szCs w:val="24"/>
          <w:lang w:val="en-US"/>
        </w:rPr>
        <w:t>#7</w:t>
      </w:r>
      <w:r>
        <w:rPr>
          <w:b/>
          <w:sz w:val="24"/>
          <w:szCs w:val="24"/>
          <w:lang w:val="en-US"/>
        </w:rPr>
        <w:t>9 on FS_IS3, 9</w:t>
      </w:r>
      <w:r w:rsidRPr="008B5C5A">
        <w:rPr>
          <w:b/>
          <w:sz w:val="24"/>
          <w:szCs w:val="24"/>
          <w:vertAlign w:val="superscript"/>
          <w:lang w:val="en-US"/>
        </w:rPr>
        <w:t>th</w:t>
      </w:r>
      <w:r>
        <w:rPr>
          <w:b/>
          <w:sz w:val="24"/>
          <w:szCs w:val="24"/>
          <w:lang w:val="en-US"/>
        </w:rPr>
        <w:t xml:space="preserve"> January 2017</w:t>
      </w:r>
      <w:r w:rsidRPr="008B5C5A">
        <w:rPr>
          <w:b/>
          <w:sz w:val="24"/>
          <w:szCs w:val="24"/>
          <w:lang w:val="en-US"/>
        </w:rPr>
        <w:t>.</w:t>
      </w:r>
    </w:p>
    <w:p w:rsidR="008B5C5A" w:rsidRPr="008B5C5A" w:rsidRDefault="008B5C5A" w:rsidP="008B5C5A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  <w:lang w:val="en-US"/>
        </w:rPr>
      </w:pPr>
      <w:r w:rsidRPr="008B5C5A">
        <w:rPr>
          <w:b/>
          <w:sz w:val="24"/>
          <w:szCs w:val="24"/>
          <w:lang w:val="en-US"/>
        </w:rPr>
        <w:t>Document for:</w:t>
      </w:r>
      <w:r w:rsidRPr="008B5C5A">
        <w:rPr>
          <w:b/>
          <w:sz w:val="24"/>
          <w:szCs w:val="24"/>
          <w:lang w:val="en-US"/>
        </w:rPr>
        <w:tab/>
        <w:t xml:space="preserve">Approval </w:t>
      </w:r>
    </w:p>
    <w:p w:rsidR="008B5C5A" w:rsidRPr="008B5C5A" w:rsidRDefault="008B5C5A" w:rsidP="008B5C5A">
      <w:pPr>
        <w:pBdr>
          <w:top w:val="single" w:sz="12" w:space="1" w:color="auto"/>
        </w:pBdr>
        <w:tabs>
          <w:tab w:val="left" w:pos="6379"/>
        </w:tabs>
        <w:rPr>
          <w:sz w:val="20"/>
          <w:lang w:val="en-US"/>
        </w:rPr>
      </w:pP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sz w:val="20"/>
          <w:szCs w:val="20"/>
          <w:lang w:val="en-US"/>
        </w:rPr>
        <w:t>1.     Opening of the session (16:00 CET)</w:t>
      </w:r>
    </w:p>
    <w:p w:rsidR="001C63B2" w:rsidRPr="008B5C5A" w:rsidRDefault="00B00CDB">
      <w:pPr>
        <w:rPr>
          <w:lang w:val="en-US"/>
        </w:rPr>
      </w:pPr>
      <w:r w:rsidRPr="008B5C5A">
        <w:rPr>
          <w:lang w:val="en-US"/>
        </w:rPr>
        <w:t xml:space="preserve"> </w:t>
      </w:r>
    </w:p>
    <w:p w:rsidR="001C63B2" w:rsidRPr="008B5C5A" w:rsidRDefault="00B00CDB">
      <w:pPr>
        <w:spacing w:before="60" w:after="60"/>
        <w:ind w:left="720" w:hanging="360"/>
        <w:rPr>
          <w:lang w:val="en-US"/>
        </w:rPr>
      </w:pPr>
      <w:r w:rsidRPr="008B5C5A">
        <w:rPr>
          <w:sz w:val="20"/>
          <w:szCs w:val="20"/>
          <w:lang w:val="en-US"/>
        </w:rPr>
        <w:t>·         MBS SWG Telco on FS_IS3</w:t>
      </w:r>
    </w:p>
    <w:p w:rsidR="001C63B2" w:rsidRPr="008B5C5A" w:rsidRDefault="00B00CDB">
      <w:pPr>
        <w:spacing w:before="60" w:after="60"/>
        <w:ind w:left="1440" w:hanging="360"/>
        <w:rPr>
          <w:lang w:val="en-US"/>
        </w:rPr>
      </w:pPr>
      <w:r w:rsidRPr="008B5C5A">
        <w:rPr>
          <w:rFonts w:ascii="Courier New" w:eastAsia="Courier New" w:hAnsi="Courier New" w:cs="Courier New"/>
          <w:sz w:val="20"/>
          <w:szCs w:val="20"/>
          <w:lang w:val="en-US"/>
        </w:rPr>
        <w:t xml:space="preserve">o   </w:t>
      </w:r>
      <w:r w:rsidRPr="008B5C5A">
        <w:rPr>
          <w:sz w:val="20"/>
          <w:szCs w:val="20"/>
          <w:lang w:val="en-US"/>
        </w:rPr>
        <w:t>Contributions on measurement and reporting of interactivity usage</w:t>
      </w:r>
    </w:p>
    <w:p w:rsidR="001C63B2" w:rsidRPr="008B5C5A" w:rsidRDefault="00B00CDB">
      <w:pPr>
        <w:spacing w:before="60" w:after="60"/>
        <w:ind w:left="1440" w:hanging="360"/>
        <w:rPr>
          <w:lang w:val="en-US"/>
        </w:rPr>
      </w:pPr>
      <w:r w:rsidRPr="008B5C5A">
        <w:rPr>
          <w:rFonts w:ascii="Courier New" w:eastAsia="Courier New" w:hAnsi="Courier New" w:cs="Courier New"/>
          <w:sz w:val="20"/>
          <w:szCs w:val="20"/>
          <w:lang w:val="en-US"/>
        </w:rPr>
        <w:t xml:space="preserve">o   </w:t>
      </w:r>
      <w:r w:rsidRPr="008B5C5A">
        <w:rPr>
          <w:sz w:val="20"/>
          <w:szCs w:val="20"/>
          <w:lang w:val="en-US"/>
        </w:rPr>
        <w:t>Contributions on HTML5 for interactivity</w:t>
      </w:r>
    </w:p>
    <w:p w:rsidR="001C63B2" w:rsidRPr="008B5C5A" w:rsidRDefault="00B00CDB">
      <w:pPr>
        <w:spacing w:before="60" w:after="60"/>
        <w:ind w:left="1440" w:hanging="360"/>
        <w:rPr>
          <w:lang w:val="en-US"/>
        </w:rPr>
      </w:pPr>
      <w:r w:rsidRPr="008B5C5A">
        <w:rPr>
          <w:rFonts w:ascii="Courier New" w:eastAsia="Courier New" w:hAnsi="Courier New" w:cs="Courier New"/>
          <w:sz w:val="20"/>
          <w:szCs w:val="20"/>
          <w:lang w:val="en-US"/>
        </w:rPr>
        <w:t xml:space="preserve">o   </w:t>
      </w:r>
      <w:r w:rsidRPr="008B5C5A">
        <w:rPr>
          <w:sz w:val="20"/>
          <w:szCs w:val="20"/>
          <w:lang w:val="en-US"/>
        </w:rPr>
        <w:t>Contributions on summary and recommended next steps for the study item</w:t>
      </w:r>
    </w:p>
    <w:p w:rsidR="001C63B2" w:rsidRPr="008B5C5A" w:rsidRDefault="00B00CDB">
      <w:pPr>
        <w:rPr>
          <w:lang w:val="en-US"/>
        </w:rPr>
      </w:pPr>
      <w:r w:rsidRPr="008B5C5A">
        <w:rPr>
          <w:sz w:val="20"/>
          <w:szCs w:val="20"/>
          <w:lang w:val="en-US"/>
        </w:rPr>
        <w:t>·         Submission deadline: 06 Jan, 23:59 CET</w:t>
      </w:r>
    </w:p>
    <w:p w:rsidR="001C63B2" w:rsidRPr="008B5C5A" w:rsidRDefault="00B00CDB">
      <w:pPr>
        <w:rPr>
          <w:lang w:val="en-US"/>
        </w:rPr>
      </w:pPr>
      <w:r w:rsidRPr="008B5C5A">
        <w:rPr>
          <w:sz w:val="20"/>
          <w:szCs w:val="20"/>
          <w:lang w:val="en-US"/>
        </w:rPr>
        <w:t xml:space="preserve"> </w:t>
      </w:r>
    </w:p>
    <w:p w:rsidR="001C63B2" w:rsidRPr="008B5C5A" w:rsidRDefault="00B00CDB">
      <w:pPr>
        <w:rPr>
          <w:lang w:val="en-US"/>
        </w:rPr>
      </w:pPr>
      <w:r w:rsidRPr="008B5C5A">
        <w:rPr>
          <w:lang w:val="en-US"/>
        </w:rPr>
        <w:t xml:space="preserve"> </w:t>
      </w:r>
    </w:p>
    <w:p w:rsidR="001C63B2" w:rsidRPr="008B5C5A" w:rsidRDefault="00B00CDB">
      <w:pPr>
        <w:rPr>
          <w:lang w:val="en-US"/>
        </w:rPr>
      </w:pPr>
      <w:r w:rsidRPr="008B5C5A">
        <w:rPr>
          <w:lang w:val="en-US"/>
        </w:rPr>
        <w:t>MBS SWG Tdoc list available at:</w:t>
      </w:r>
    </w:p>
    <w:p w:rsidR="001C63B2" w:rsidRDefault="00B00CDB">
      <w:pPr>
        <w:rPr>
          <w:color w:val="1155CC"/>
          <w:u w:val="single"/>
        </w:rPr>
      </w:pPr>
      <w:hyperlink r:id="rId6">
        <w:r w:rsidRPr="008B5C5A">
          <w:rPr>
            <w:color w:val="1155CC"/>
            <w:u w:val="single"/>
            <w:lang w:val="en-US"/>
          </w:rPr>
          <w:t>https://docs.google.com/document/d/1b8-Ht4LV5W23BVitfWzWIQTQeiSq1S3G4bGbxnIovFE/edit?usp=sharing</w:t>
        </w:r>
      </w:hyperlink>
    </w:p>
    <w:p w:rsidR="007138EE" w:rsidRPr="008B5C5A" w:rsidRDefault="007138EE">
      <w:pPr>
        <w:rPr>
          <w:lang w:val="en-US"/>
        </w:rPr>
      </w:pPr>
      <w:bookmarkStart w:id="1" w:name="_GoBack"/>
      <w:bookmarkEnd w:id="1"/>
    </w:p>
    <w:p w:rsidR="001C63B2" w:rsidRPr="008B5C5A" w:rsidRDefault="00B00CDB">
      <w:pPr>
        <w:rPr>
          <w:lang w:val="en-US"/>
        </w:rPr>
      </w:pPr>
      <w:r w:rsidRPr="008B5C5A">
        <w:rPr>
          <w:lang w:val="en-US"/>
        </w:rPr>
        <w:t>Attendance: Frédéric</w:t>
      </w:r>
      <w:r w:rsidR="008B5C5A" w:rsidRPr="008B5C5A">
        <w:rPr>
          <w:lang w:val="en-US"/>
        </w:rPr>
        <w:t xml:space="preserve"> Gabin (MBS SWG chair, Ericsson)</w:t>
      </w:r>
      <w:r w:rsidRPr="008B5C5A">
        <w:rPr>
          <w:lang w:val="en-US"/>
        </w:rPr>
        <w:t>, Charles</w:t>
      </w:r>
      <w:r w:rsidR="008B5C5A" w:rsidRPr="008B5C5A">
        <w:rPr>
          <w:lang w:val="en-US"/>
        </w:rPr>
        <w:t xml:space="preserve"> Lo (Qualcomm)</w:t>
      </w:r>
      <w:r w:rsidRPr="008B5C5A">
        <w:rPr>
          <w:lang w:val="en-US"/>
        </w:rPr>
        <w:t>, Peter</w:t>
      </w:r>
      <w:r w:rsidR="008B5C5A" w:rsidRPr="008B5C5A">
        <w:rPr>
          <w:lang w:val="en-US"/>
        </w:rPr>
        <w:t xml:space="preserve"> Sanders (one2many)</w:t>
      </w:r>
      <w:r w:rsidRPr="008B5C5A">
        <w:rPr>
          <w:lang w:val="en-US"/>
        </w:rPr>
        <w:t>, Paul</w:t>
      </w:r>
      <w:r w:rsidR="008B5C5A">
        <w:rPr>
          <w:lang w:val="en-US"/>
        </w:rPr>
        <w:t xml:space="preserve"> S</w:t>
      </w:r>
      <w:r w:rsidR="008B5C5A">
        <w:rPr>
          <w:rFonts w:eastAsia="SimSun"/>
          <w:kern w:val="2"/>
          <w:lang w:val="en-US" w:eastAsia="zh-CN"/>
        </w:rPr>
        <w:t>z</w:t>
      </w:r>
      <w:r w:rsidR="008B5C5A" w:rsidRPr="008B5C5A">
        <w:rPr>
          <w:lang w:val="en-US"/>
        </w:rPr>
        <w:t>ucs</w:t>
      </w:r>
      <w:r w:rsidR="008B5C5A">
        <w:rPr>
          <w:lang w:val="en-US"/>
        </w:rPr>
        <w:t xml:space="preserve"> (Sony)</w:t>
      </w:r>
      <w:r w:rsidRPr="008B5C5A">
        <w:rPr>
          <w:lang w:val="en-US"/>
        </w:rPr>
        <w:t>, Jo</w:t>
      </w:r>
      <w:r w:rsidR="008B5C5A">
        <w:rPr>
          <w:lang w:val="en-US"/>
        </w:rPr>
        <w:t>hn Lambrou (Motorola)</w:t>
      </w:r>
      <w:r w:rsidRPr="008B5C5A">
        <w:rPr>
          <w:lang w:val="en-US"/>
        </w:rPr>
        <w:t>, Cédric</w:t>
      </w:r>
      <w:r w:rsidR="008B5C5A">
        <w:rPr>
          <w:lang w:val="en-US"/>
        </w:rPr>
        <w:t xml:space="preserve"> Thiénot (Expway)</w:t>
      </w:r>
      <w:r w:rsidRPr="008B5C5A">
        <w:rPr>
          <w:lang w:val="en-US"/>
        </w:rPr>
        <w:t>.</w:t>
      </w:r>
    </w:p>
    <w:p w:rsidR="001C63B2" w:rsidRPr="008B5C5A" w:rsidRDefault="00B00CDB">
      <w:pPr>
        <w:rPr>
          <w:lang w:val="en-US"/>
        </w:rPr>
      </w:pPr>
      <w:r w:rsidRPr="008B5C5A">
        <w:rPr>
          <w:lang w:val="en-US"/>
        </w:rPr>
        <w:t xml:space="preserve"> </w:t>
      </w:r>
    </w:p>
    <w:p w:rsidR="001C63B2" w:rsidRPr="008B5C5A" w:rsidRDefault="001C63B2">
      <w:pPr>
        <w:rPr>
          <w:lang w:val="en-US"/>
        </w:rPr>
      </w:pP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sz w:val="20"/>
          <w:szCs w:val="20"/>
          <w:lang w:val="en-US"/>
        </w:rPr>
        <w:t xml:space="preserve">2.     Approval of the agenda and registration of documents      </w:t>
      </w:r>
      <w:r w:rsidRPr="008B5C5A">
        <w:rPr>
          <w:sz w:val="20"/>
          <w:szCs w:val="20"/>
          <w:lang w:val="en-US"/>
        </w:rPr>
        <w:t xml:space="preserve">                        </w:t>
      </w:r>
      <w:r w:rsidRPr="008B5C5A">
        <w:rPr>
          <w:sz w:val="20"/>
          <w:szCs w:val="20"/>
          <w:lang w:val="en-US"/>
        </w:rPr>
        <w:tab/>
      </w:r>
    </w:p>
    <w:p w:rsidR="001C63B2" w:rsidRPr="008B5C5A" w:rsidRDefault="00B00CDB">
      <w:pPr>
        <w:rPr>
          <w:lang w:val="en-US"/>
        </w:rPr>
      </w:pPr>
      <w:r w:rsidRPr="008B5C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1C63B2" w:rsidRPr="008B5C5A" w:rsidRDefault="00B00CDB">
      <w:pPr>
        <w:rPr>
          <w:lang w:val="en-US"/>
        </w:rPr>
      </w:pPr>
      <w:r w:rsidRPr="008B5C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1C63B2" w:rsidRPr="008B5C5A" w:rsidRDefault="00B00CDB">
      <w:pPr>
        <w:rPr>
          <w:lang w:val="en-US"/>
        </w:rPr>
      </w:pPr>
      <w:r w:rsidRPr="008B5C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Style w:val="a"/>
        <w:tblW w:w="902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36"/>
        <w:gridCol w:w="4576"/>
        <w:gridCol w:w="2167"/>
        <w:gridCol w:w="519"/>
        <w:gridCol w:w="326"/>
        <w:gridCol w:w="103"/>
      </w:tblGrid>
      <w:tr w:rsidR="001C63B2"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B00CDB">
            <w:pPr>
              <w:spacing w:before="120" w:after="120"/>
              <w:ind w:left="60" w:right="60"/>
            </w:pPr>
            <w:r>
              <w:rPr>
                <w:color w:val="0000FF"/>
                <w:sz w:val="20"/>
                <w:szCs w:val="20"/>
                <w:highlight w:val="white"/>
              </w:rPr>
              <w:t>S4-AHI685</w:t>
            </w:r>
          </w:p>
        </w:tc>
        <w:tc>
          <w:tcPr>
            <w:tcW w:w="4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Pr="008B5C5A" w:rsidRDefault="00B00CDB">
            <w:pPr>
              <w:spacing w:before="120" w:after="120"/>
              <w:ind w:left="60" w:right="60"/>
              <w:rPr>
                <w:lang w:val="en-US"/>
              </w:rPr>
            </w:pPr>
            <w:r w:rsidRPr="008B5C5A">
              <w:rPr>
                <w:sz w:val="20"/>
                <w:szCs w:val="20"/>
                <w:highlight w:val="white"/>
                <w:lang w:val="en-US"/>
              </w:rPr>
              <w:t>Proposed agenda for MBS SWG ad-hoc #79 telco on FS_IS_3 – 9th January 2017 – 1600-1800 CET</w:t>
            </w:r>
          </w:p>
        </w:tc>
        <w:tc>
          <w:tcPr>
            <w:tcW w:w="21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B00CDB">
            <w:pPr>
              <w:spacing w:before="120" w:after="120"/>
              <w:ind w:left="60" w:right="60"/>
            </w:pPr>
            <w:r>
              <w:rPr>
                <w:sz w:val="20"/>
                <w:szCs w:val="20"/>
                <w:highlight w:val="white"/>
              </w:rPr>
              <w:t>SA4 MBS SWG Chairman (Ericsson)</w:t>
            </w:r>
          </w:p>
        </w:tc>
        <w:tc>
          <w:tcPr>
            <w:tcW w:w="5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B00CDB">
            <w:pPr>
              <w:spacing w:before="120" w:after="120"/>
              <w:ind w:left="60" w:right="60"/>
              <w:jc w:val="center"/>
            </w:pPr>
            <w:r>
              <w:rPr>
                <w:sz w:val="20"/>
                <w:szCs w:val="20"/>
                <w:highlight w:val="white"/>
              </w:rPr>
              <w:t>#79</w:t>
            </w:r>
          </w:p>
        </w:tc>
        <w:tc>
          <w:tcPr>
            <w:tcW w:w="3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B00CDB">
            <w:pPr>
              <w:spacing w:before="120" w:after="120"/>
              <w:ind w:left="60" w:right="60"/>
              <w:jc w:val="center"/>
            </w:pPr>
            <w:r>
              <w:rPr>
                <w:sz w:val="20"/>
                <w:szCs w:val="20"/>
                <w:highlight w:val="white"/>
              </w:rPr>
              <w:t>2</w:t>
            </w:r>
          </w:p>
        </w:tc>
        <w:tc>
          <w:tcPr>
            <w:tcW w:w="1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1C63B2"/>
        </w:tc>
      </w:tr>
    </w:tbl>
    <w:p w:rsidR="001C63B2" w:rsidRDefault="00B00CDB">
      <w:r>
        <w:rPr>
          <w:rFonts w:ascii="Times New Roman" w:eastAsia="Times New Roman" w:hAnsi="Times New Roman" w:cs="Times New Roman"/>
          <w:sz w:val="24"/>
          <w:szCs w:val="24"/>
        </w:rPr>
        <w:t xml:space="preserve"> Approved.</w:t>
      </w:r>
    </w:p>
    <w:p w:rsidR="001C63B2" w:rsidRDefault="00B00CDB"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sz w:val="20"/>
          <w:szCs w:val="20"/>
          <w:lang w:val="en-US"/>
        </w:rPr>
        <w:t xml:space="preserve">3.     Reports and liaisons from other groups                                                     </w:t>
      </w:r>
      <w:r w:rsidRPr="008B5C5A">
        <w:rPr>
          <w:sz w:val="20"/>
          <w:szCs w:val="20"/>
          <w:lang w:val="en-US"/>
        </w:rPr>
        <w:tab/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b/>
          <w:sz w:val="20"/>
          <w:szCs w:val="20"/>
          <w:lang w:val="en-US"/>
        </w:rPr>
        <w:t>4.     FS_IS3 (Feasibility Study on Interactivity Support for 3GPP-based Streaming and Download Services)</w:t>
      </w:r>
    </w:p>
    <w:p w:rsidR="001C63B2" w:rsidRPr="008B5C5A" w:rsidRDefault="001C63B2">
      <w:pPr>
        <w:spacing w:before="120"/>
        <w:ind w:left="360"/>
        <w:rPr>
          <w:lang w:val="en-US"/>
        </w:rPr>
      </w:pPr>
    </w:p>
    <w:p w:rsidR="001C63B2" w:rsidRPr="008B5C5A" w:rsidRDefault="001C63B2">
      <w:pPr>
        <w:spacing w:before="120"/>
        <w:ind w:left="360"/>
        <w:rPr>
          <w:lang w:val="en-US"/>
        </w:rPr>
      </w:pPr>
    </w:p>
    <w:tbl>
      <w:tblPr>
        <w:tblStyle w:val="a0"/>
        <w:tblW w:w="902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80"/>
        <w:gridCol w:w="4440"/>
        <w:gridCol w:w="2115"/>
        <w:gridCol w:w="660"/>
        <w:gridCol w:w="326"/>
        <w:gridCol w:w="103"/>
      </w:tblGrid>
      <w:tr w:rsidR="001C63B2"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B00CDB">
            <w:pPr>
              <w:spacing w:before="120" w:after="120"/>
              <w:ind w:left="60" w:right="60"/>
            </w:pPr>
            <w:r>
              <w:rPr>
                <w:b/>
                <w:color w:val="0000FF"/>
                <w:sz w:val="20"/>
                <w:szCs w:val="20"/>
                <w:highlight w:val="white"/>
              </w:rPr>
              <w:t>S4-AHI691</w:t>
            </w:r>
          </w:p>
        </w:tc>
        <w:tc>
          <w:tcPr>
            <w:tcW w:w="44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Pr="008B5C5A" w:rsidRDefault="00B00CDB">
            <w:pPr>
              <w:spacing w:before="120" w:after="120"/>
              <w:ind w:left="60" w:right="60"/>
              <w:rPr>
                <w:lang w:val="en-US"/>
              </w:rPr>
            </w:pPr>
            <w:r w:rsidRPr="008B5C5A">
              <w:rPr>
                <w:b/>
                <w:sz w:val="20"/>
                <w:szCs w:val="20"/>
                <w:highlight w:val="white"/>
                <w:lang w:val="en-US"/>
              </w:rPr>
              <w:t>comments on Use Case on Measurement and Reporting of Interactivity Usage</w:t>
            </w:r>
          </w:p>
        </w:tc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B00CDB">
            <w:pPr>
              <w:spacing w:before="120" w:after="120"/>
              <w:ind w:left="60" w:right="60"/>
            </w:pPr>
            <w:r>
              <w:rPr>
                <w:b/>
                <w:sz w:val="20"/>
                <w:szCs w:val="20"/>
                <w:highlight w:val="white"/>
              </w:rPr>
              <w:t>Sony Europe Ltd.</w:t>
            </w:r>
          </w:p>
        </w:tc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B00CDB">
            <w:pPr>
              <w:spacing w:before="120" w:after="120"/>
              <w:ind w:left="60" w:right="60"/>
              <w:jc w:val="center"/>
            </w:pPr>
            <w:r>
              <w:rPr>
                <w:b/>
                <w:sz w:val="20"/>
                <w:szCs w:val="20"/>
                <w:highlight w:val="white"/>
              </w:rPr>
              <w:t>#79</w:t>
            </w:r>
          </w:p>
        </w:tc>
        <w:tc>
          <w:tcPr>
            <w:tcW w:w="3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B00CDB">
            <w:pPr>
              <w:spacing w:before="120" w:after="120"/>
              <w:ind w:left="60" w:right="60"/>
              <w:jc w:val="center"/>
            </w:pPr>
            <w:r>
              <w:rPr>
                <w:b/>
                <w:sz w:val="20"/>
                <w:szCs w:val="20"/>
                <w:highlight w:val="white"/>
              </w:rPr>
              <w:t>4</w:t>
            </w:r>
          </w:p>
        </w:tc>
        <w:tc>
          <w:tcPr>
            <w:tcW w:w="1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1C63B2">
            <w:pPr>
              <w:spacing w:before="120"/>
              <w:ind w:left="360"/>
            </w:pPr>
          </w:p>
        </w:tc>
      </w:tr>
    </w:tbl>
    <w:p w:rsidR="001C63B2" w:rsidRPr="007138EE" w:rsidRDefault="00B00CDB">
      <w:pPr>
        <w:spacing w:before="120"/>
        <w:ind w:left="360"/>
      </w:pPr>
      <w:r w:rsidRPr="007138EE">
        <w:rPr>
          <w:sz w:val="20"/>
          <w:szCs w:val="20"/>
        </w:rPr>
        <w:t xml:space="preserve"> Presented by Paul.</w:t>
      </w:r>
    </w:p>
    <w:p w:rsidR="001C63B2" w:rsidRPr="007138EE" w:rsidRDefault="00B00CDB">
      <w:pPr>
        <w:spacing w:before="120"/>
        <w:ind w:left="360"/>
        <w:rPr>
          <w:lang w:val="en-US"/>
        </w:rPr>
      </w:pPr>
      <w:r w:rsidRPr="007138EE">
        <w:rPr>
          <w:sz w:val="20"/>
          <w:szCs w:val="20"/>
          <w:lang w:val="en-US"/>
        </w:rPr>
        <w:t>(note: not every subclause in the contribution contains changes.)</w:t>
      </w:r>
    </w:p>
    <w:p w:rsidR="001C63B2" w:rsidRPr="007138EE" w:rsidRDefault="00B00CDB">
      <w:pPr>
        <w:spacing w:before="120"/>
        <w:ind w:left="360"/>
        <w:rPr>
          <w:lang w:val="en-US"/>
        </w:rPr>
      </w:pPr>
      <w:r w:rsidRPr="007138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Comment by Peter Sanders: remove: “</w:t>
      </w:r>
      <w:r w:rsidRPr="007138EE">
        <w:rPr>
          <w:rFonts w:ascii="Times New Roman" w:eastAsia="Times New Roman" w:hAnsi="Times New Roman" w:cs="Times New Roman"/>
          <w:lang w:val="en-US"/>
        </w:rPr>
        <w:t xml:space="preserve">via some means” and add “be provided </w:t>
      </w:r>
      <w:r w:rsidRPr="007138EE">
        <w:rPr>
          <w:rFonts w:ascii="Times New Roman" w:eastAsia="Times New Roman" w:hAnsi="Times New Roman" w:cs="Times New Roman"/>
          <w:u w:val="single"/>
          <w:lang w:val="en-US"/>
        </w:rPr>
        <w:t>inside the application or the service or</w:t>
      </w:r>
      <w:r w:rsidRPr="007138EE">
        <w:rPr>
          <w:rFonts w:ascii="Times New Roman" w:eastAsia="Times New Roman" w:hAnsi="Times New Roman" w:cs="Times New Roman"/>
          <w:lang w:val="en-US"/>
        </w:rPr>
        <w:t xml:space="preserve"> via a notification mechanism”.</w:t>
      </w:r>
    </w:p>
    <w:p w:rsidR="001C63B2" w:rsidRPr="007138EE" w:rsidRDefault="00B00CDB">
      <w:pPr>
        <w:spacing w:before="120"/>
        <w:ind w:left="360"/>
        <w:rPr>
          <w:lang w:val="en-US"/>
        </w:rPr>
      </w:pPr>
      <w:r w:rsidRPr="007138EE">
        <w:rPr>
          <w:rFonts w:ascii="Times New Roman" w:eastAsia="Times New Roman" w:hAnsi="Times New Roman" w:cs="Times New Roman"/>
          <w:lang w:val="en-US"/>
        </w:rPr>
        <w:t>Document is noted and changes are included in AHI692 on line.</w:t>
      </w:r>
    </w:p>
    <w:p w:rsidR="001C63B2" w:rsidRDefault="00B00CDB">
      <w:pPr>
        <w:spacing w:before="120"/>
        <w:ind w:left="360"/>
      </w:pPr>
      <w:r>
        <w:pict>
          <v:rect id="_x0000_i1025" style="width:0;height:1.5pt" o:hralign="center" o:hrstd="t" o:hr="t" fillcolor="#a0a0a0" stroked="f"/>
        </w:pict>
      </w:r>
    </w:p>
    <w:p w:rsidR="001C63B2" w:rsidRDefault="001C63B2">
      <w:pPr>
        <w:spacing w:before="120"/>
        <w:ind w:left="360"/>
      </w:pPr>
    </w:p>
    <w:tbl>
      <w:tblPr>
        <w:tblStyle w:val="a1"/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26"/>
        <w:gridCol w:w="4365"/>
        <w:gridCol w:w="2145"/>
        <w:gridCol w:w="660"/>
        <w:gridCol w:w="326"/>
        <w:gridCol w:w="103"/>
      </w:tblGrid>
      <w:tr w:rsidR="001C63B2"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B00CDB">
            <w:pPr>
              <w:spacing w:before="120" w:after="120"/>
              <w:ind w:left="60" w:right="60"/>
            </w:pPr>
            <w:r>
              <w:rPr>
                <w:b/>
                <w:color w:val="0000FF"/>
                <w:sz w:val="20"/>
                <w:szCs w:val="20"/>
                <w:highlight w:val="white"/>
              </w:rPr>
              <w:t>S4-AHI692</w:t>
            </w:r>
          </w:p>
        </w:tc>
        <w:tc>
          <w:tcPr>
            <w:tcW w:w="43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Pr="008B5C5A" w:rsidRDefault="00B00CDB">
            <w:pPr>
              <w:spacing w:before="120" w:after="120"/>
              <w:ind w:left="60" w:right="60"/>
              <w:rPr>
                <w:lang w:val="en-US"/>
              </w:rPr>
            </w:pPr>
            <w:r w:rsidRPr="008B5C5A">
              <w:rPr>
                <w:b/>
                <w:sz w:val="20"/>
                <w:szCs w:val="20"/>
                <w:highlight w:val="white"/>
                <w:lang w:val="en-US"/>
              </w:rPr>
              <w:t>Use Case on Measurement and Reporting of Interactivity Usage</w:t>
            </w:r>
          </w:p>
        </w:tc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B00CDB">
            <w:pPr>
              <w:spacing w:before="120" w:after="120"/>
              <w:ind w:left="60" w:right="60"/>
            </w:pPr>
            <w:r>
              <w:rPr>
                <w:b/>
                <w:sz w:val="20"/>
                <w:szCs w:val="20"/>
                <w:highlight w:val="white"/>
              </w:rPr>
              <w:t>Qualcomm (R</w:t>
            </w:r>
            <w:r>
              <w:rPr>
                <w:b/>
                <w:sz w:val="20"/>
                <w:szCs w:val="20"/>
                <w:highlight w:val="white"/>
              </w:rPr>
              <w:t>apporteur)</w:t>
            </w:r>
          </w:p>
        </w:tc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B00CDB">
            <w:pPr>
              <w:spacing w:before="120" w:after="120"/>
              <w:ind w:left="60" w:right="60"/>
              <w:jc w:val="center"/>
            </w:pPr>
            <w:r>
              <w:rPr>
                <w:b/>
                <w:sz w:val="20"/>
                <w:szCs w:val="20"/>
                <w:highlight w:val="white"/>
              </w:rPr>
              <w:t>#79</w:t>
            </w:r>
          </w:p>
        </w:tc>
        <w:tc>
          <w:tcPr>
            <w:tcW w:w="3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B00CDB">
            <w:pPr>
              <w:spacing w:before="120" w:after="120"/>
              <w:ind w:left="60" w:right="60"/>
              <w:jc w:val="center"/>
            </w:pPr>
            <w:r>
              <w:rPr>
                <w:b/>
                <w:sz w:val="20"/>
                <w:szCs w:val="20"/>
                <w:highlight w:val="white"/>
              </w:rPr>
              <w:t>4</w:t>
            </w:r>
          </w:p>
        </w:tc>
        <w:tc>
          <w:tcPr>
            <w:tcW w:w="1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1C63B2">
            <w:pPr>
              <w:spacing w:before="120"/>
              <w:ind w:left="360"/>
            </w:pPr>
          </w:p>
        </w:tc>
      </w:tr>
    </w:tbl>
    <w:p w:rsidR="001C63B2" w:rsidRPr="007138EE" w:rsidRDefault="00B00CDB">
      <w:pPr>
        <w:spacing w:before="120"/>
        <w:ind w:left="360"/>
      </w:pPr>
      <w:r w:rsidRPr="007138EE">
        <w:rPr>
          <w:sz w:val="20"/>
          <w:szCs w:val="20"/>
        </w:rPr>
        <w:t xml:space="preserve"> Presented by Charles.</w:t>
      </w:r>
    </w:p>
    <w:p w:rsidR="001C63B2" w:rsidRPr="007138EE" w:rsidRDefault="00B00CDB">
      <w:pPr>
        <w:spacing w:before="120"/>
        <w:ind w:left="360"/>
        <w:rPr>
          <w:lang w:val="en-US"/>
        </w:rPr>
      </w:pPr>
      <w:r w:rsidRPr="007138EE">
        <w:rPr>
          <w:sz w:val="20"/>
          <w:szCs w:val="20"/>
          <w:lang w:val="en-US"/>
        </w:rPr>
        <w:t>Changes are agreed with the modifications done on-line.</w:t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tbl>
      <w:tblPr>
        <w:tblStyle w:val="a2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95"/>
        <w:gridCol w:w="4410"/>
        <w:gridCol w:w="2070"/>
        <w:gridCol w:w="645"/>
        <w:gridCol w:w="330"/>
        <w:gridCol w:w="105"/>
      </w:tblGrid>
      <w:tr w:rsidR="001C63B2"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B00CDB">
            <w:pPr>
              <w:spacing w:before="120" w:after="120"/>
              <w:ind w:left="60" w:right="60"/>
            </w:pPr>
            <w:r>
              <w:rPr>
                <w:b/>
                <w:color w:val="0000FF"/>
                <w:sz w:val="20"/>
                <w:szCs w:val="20"/>
                <w:highlight w:val="white"/>
              </w:rPr>
              <w:t>S4-AHI693</w:t>
            </w:r>
          </w:p>
        </w:tc>
        <w:tc>
          <w:tcPr>
            <w:tcW w:w="4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Pr="008B5C5A" w:rsidRDefault="00B00CDB">
            <w:pPr>
              <w:spacing w:before="120" w:after="120"/>
              <w:ind w:left="60" w:right="60"/>
              <w:rPr>
                <w:lang w:val="en-US"/>
              </w:rPr>
            </w:pPr>
            <w:r w:rsidRPr="008B5C5A">
              <w:rPr>
                <w:b/>
                <w:sz w:val="20"/>
                <w:szCs w:val="20"/>
                <w:highlight w:val="white"/>
                <w:lang w:val="en-US"/>
              </w:rPr>
              <w:t>Revised TR 26.953 Text on ATSC Service Interactivity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B00CDB">
            <w:pPr>
              <w:spacing w:before="120" w:after="120"/>
              <w:ind w:left="60" w:right="60"/>
            </w:pPr>
            <w:r>
              <w:rPr>
                <w:b/>
                <w:sz w:val="20"/>
                <w:szCs w:val="20"/>
                <w:highlight w:val="white"/>
              </w:rPr>
              <w:t>Qualcomm (Rapporteur)</w:t>
            </w:r>
          </w:p>
        </w:tc>
        <w:tc>
          <w:tcPr>
            <w:tcW w:w="6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B00CDB">
            <w:pPr>
              <w:spacing w:before="120" w:after="120"/>
              <w:ind w:left="60" w:right="60"/>
              <w:jc w:val="center"/>
            </w:pPr>
            <w:r>
              <w:rPr>
                <w:b/>
                <w:sz w:val="20"/>
                <w:szCs w:val="20"/>
                <w:highlight w:val="white"/>
              </w:rPr>
              <w:t>#79</w:t>
            </w:r>
          </w:p>
        </w:tc>
        <w:tc>
          <w:tcPr>
            <w:tcW w:w="3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B00CDB">
            <w:pPr>
              <w:spacing w:before="120" w:after="120"/>
              <w:ind w:left="60" w:right="60"/>
              <w:jc w:val="center"/>
            </w:pPr>
            <w:r>
              <w:rPr>
                <w:b/>
                <w:sz w:val="20"/>
                <w:szCs w:val="20"/>
                <w:highlight w:val="white"/>
              </w:rPr>
              <w:t>4</w:t>
            </w:r>
          </w:p>
        </w:tc>
        <w:tc>
          <w:tcPr>
            <w:tcW w:w="1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C63B2" w:rsidRDefault="001C63B2">
            <w:pPr>
              <w:spacing w:before="120"/>
              <w:ind w:left="360"/>
            </w:pPr>
          </w:p>
        </w:tc>
      </w:tr>
    </w:tbl>
    <w:p w:rsidR="001C63B2" w:rsidRDefault="00B00CDB">
      <w:pPr>
        <w:spacing w:before="120"/>
        <w:ind w:left="360"/>
      </w:pPr>
      <w:r>
        <w:rPr>
          <w:sz w:val="20"/>
          <w:szCs w:val="20"/>
        </w:rPr>
        <w:t>Presented by Charles.</w:t>
      </w:r>
    </w:p>
    <w:p w:rsidR="001C63B2" w:rsidRDefault="00B00CDB">
      <w:pPr>
        <w:spacing w:before="120"/>
        <w:ind w:left="360"/>
      </w:pPr>
      <w:r>
        <w:rPr>
          <w:sz w:val="20"/>
          <w:szCs w:val="20"/>
        </w:rPr>
        <w:t xml:space="preserve">Cedric, questions: </w:t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sz w:val="20"/>
          <w:szCs w:val="20"/>
          <w:lang w:val="en-US"/>
        </w:rPr>
        <w:t>a - relation with TRAPI considered?</w:t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sz w:val="20"/>
          <w:szCs w:val="20"/>
          <w:lang w:val="en-US"/>
        </w:rPr>
        <w:t>b - Do we need the updated FLUTE or can we reuse FLUTE as it is now?</w:t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sz w:val="20"/>
          <w:szCs w:val="20"/>
          <w:lang w:val="en-US"/>
        </w:rPr>
        <w:t>c - Is ATSC 3.0 mature now?</w:t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sz w:val="20"/>
          <w:szCs w:val="20"/>
          <w:lang w:val="en-US"/>
        </w:rPr>
        <w:t xml:space="preserve">Charles: </w:t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sz w:val="20"/>
          <w:szCs w:val="20"/>
          <w:lang w:val="en-US"/>
        </w:rPr>
        <w:t>a - yes probably, but may need new work item to do normative work.</w:t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sz w:val="20"/>
          <w:szCs w:val="20"/>
          <w:lang w:val="en-US"/>
        </w:rPr>
        <w:t>b - Both the current and the new protocol may have to be supported.</w:t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sz w:val="20"/>
          <w:szCs w:val="20"/>
          <w:lang w:val="en-US"/>
        </w:rPr>
        <w:t>c - Looks like it is going to be deployed soon, like Korea this year.</w:t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sz w:val="20"/>
          <w:szCs w:val="20"/>
          <w:lang w:val="en-US"/>
        </w:rPr>
        <w:t>Charles wants to update the figure for copyright reasons</w:t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b/>
          <w:sz w:val="20"/>
          <w:szCs w:val="20"/>
          <w:lang w:val="en-US"/>
        </w:rPr>
        <w:t>Revision is agreed.</w:t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sz w:val="20"/>
          <w:szCs w:val="20"/>
          <w:lang w:val="en-US"/>
        </w:rPr>
        <w:t xml:space="preserve">5. </w:t>
      </w:r>
      <w:r w:rsidRPr="008B5C5A">
        <w:rPr>
          <w:sz w:val="20"/>
          <w:szCs w:val="20"/>
          <w:lang w:val="en-US"/>
        </w:rPr>
        <w:tab/>
        <w:t xml:space="preserve">Review of the future work plan       </w:t>
      </w:r>
      <w:r w:rsidRPr="008B5C5A">
        <w:rPr>
          <w:sz w:val="20"/>
          <w:szCs w:val="20"/>
          <w:lang w:val="en-US"/>
        </w:rPr>
        <w:t xml:space="preserve">        </w:t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sz w:val="20"/>
          <w:szCs w:val="20"/>
          <w:lang w:val="en-US"/>
        </w:rPr>
        <w:t xml:space="preserve">Next meeting is Tallinn face-to-face meeting and no more conf calls are scheduled.                        </w:t>
      </w:r>
      <w:r w:rsidRPr="008B5C5A">
        <w:rPr>
          <w:sz w:val="20"/>
          <w:szCs w:val="20"/>
          <w:lang w:val="en-US"/>
        </w:rPr>
        <w:tab/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sz w:val="20"/>
          <w:szCs w:val="20"/>
          <w:lang w:val="en-US"/>
        </w:rPr>
        <w:t xml:space="preserve">6. </w:t>
      </w:r>
      <w:r w:rsidRPr="008B5C5A">
        <w:rPr>
          <w:sz w:val="20"/>
          <w:szCs w:val="20"/>
          <w:lang w:val="en-US"/>
        </w:rPr>
        <w:tab/>
        <w:t xml:space="preserve">Any Other Business    </w:t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sz w:val="20"/>
          <w:szCs w:val="20"/>
          <w:lang w:val="en-US"/>
        </w:rPr>
        <w:t xml:space="preserve">No other business.                                                                                            </w:t>
      </w:r>
      <w:r w:rsidRPr="008B5C5A">
        <w:rPr>
          <w:sz w:val="20"/>
          <w:szCs w:val="20"/>
          <w:lang w:val="en-US"/>
        </w:rPr>
        <w:tab/>
      </w:r>
    </w:p>
    <w:p w:rsidR="001C63B2" w:rsidRPr="008B5C5A" w:rsidRDefault="00B00CDB">
      <w:pPr>
        <w:spacing w:before="120"/>
        <w:ind w:left="360"/>
        <w:rPr>
          <w:lang w:val="en-US"/>
        </w:rPr>
      </w:pPr>
      <w:r w:rsidRPr="008B5C5A">
        <w:rPr>
          <w:sz w:val="20"/>
          <w:szCs w:val="20"/>
          <w:lang w:val="en-US"/>
        </w:rPr>
        <w:lastRenderedPageBreak/>
        <w:t xml:space="preserve">7. </w:t>
      </w:r>
      <w:r w:rsidRPr="008B5C5A">
        <w:rPr>
          <w:sz w:val="20"/>
          <w:szCs w:val="20"/>
          <w:lang w:val="en-US"/>
        </w:rPr>
        <w:tab/>
        <w:t>Close of the session (17:00 CET)</w:t>
      </w:r>
    </w:p>
    <w:p w:rsidR="001C63B2" w:rsidRDefault="00B00CDB">
      <w:pPr>
        <w:spacing w:before="120"/>
        <w:ind w:left="360"/>
      </w:pPr>
      <w:r>
        <w:rPr>
          <w:sz w:val="20"/>
          <w:szCs w:val="20"/>
        </w:rPr>
        <w:t>Closed at 16:51</w:t>
      </w:r>
    </w:p>
    <w:p w:rsidR="001C63B2" w:rsidRDefault="001C63B2">
      <w:pPr>
        <w:spacing w:before="120"/>
        <w:ind w:left="360"/>
      </w:pPr>
    </w:p>
    <w:p w:rsidR="001C63B2" w:rsidRDefault="001C63B2"/>
    <w:sectPr w:rsidR="001C63B2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CDB" w:rsidRDefault="00B00CDB" w:rsidP="008B5C5A">
      <w:pPr>
        <w:spacing w:line="240" w:lineRule="auto"/>
      </w:pPr>
      <w:r>
        <w:separator/>
      </w:r>
    </w:p>
  </w:endnote>
  <w:endnote w:type="continuationSeparator" w:id="0">
    <w:p w:rsidR="00B00CDB" w:rsidRDefault="00B00CDB" w:rsidP="008B5C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CDB" w:rsidRDefault="00B00CDB" w:rsidP="008B5C5A">
      <w:pPr>
        <w:spacing w:line="240" w:lineRule="auto"/>
      </w:pPr>
      <w:r>
        <w:separator/>
      </w:r>
    </w:p>
  </w:footnote>
  <w:footnote w:type="continuationSeparator" w:id="0">
    <w:p w:rsidR="00B00CDB" w:rsidRDefault="00B00CDB" w:rsidP="008B5C5A">
      <w:pPr>
        <w:spacing w:line="240" w:lineRule="auto"/>
      </w:pPr>
      <w:r>
        <w:continuationSeparator/>
      </w:r>
    </w:p>
  </w:footnote>
  <w:footnote w:id="1">
    <w:p w:rsidR="008B5C5A" w:rsidRPr="001E5867" w:rsidRDefault="008B5C5A" w:rsidP="008B5C5A">
      <w:pPr>
        <w:pStyle w:val="FootnoteText"/>
        <w:tabs>
          <w:tab w:val="left" w:pos="2835"/>
          <w:tab w:val="left" w:pos="5387"/>
        </w:tabs>
        <w:spacing w:after="0" w:line="240" w:lineRule="auto"/>
        <w:ind w:left="284" w:hanging="284"/>
        <w:rPr>
          <w:sz w:val="18"/>
          <w:szCs w:val="18"/>
          <w:lang w:val="fr-FR"/>
        </w:rPr>
      </w:pPr>
      <w:r w:rsidRPr="00AF00F1">
        <w:rPr>
          <w:rStyle w:val="FootnoteReference"/>
          <w:sz w:val="18"/>
          <w:szCs w:val="18"/>
        </w:rPr>
        <w:footnoteRef/>
      </w:r>
      <w:r w:rsidRPr="001E5867">
        <w:rPr>
          <w:sz w:val="18"/>
          <w:szCs w:val="18"/>
          <w:lang w:val="fr-FR"/>
        </w:rPr>
        <w:tab/>
        <w:t>M. Frédéric Gabin</w:t>
      </w:r>
    </w:p>
    <w:p w:rsidR="008B5C5A" w:rsidRPr="001E5867" w:rsidRDefault="008B5C5A" w:rsidP="008B5C5A">
      <w:pPr>
        <w:pStyle w:val="FootnoteText"/>
        <w:tabs>
          <w:tab w:val="left" w:pos="2835"/>
          <w:tab w:val="left" w:pos="5387"/>
        </w:tabs>
        <w:spacing w:after="0" w:line="240" w:lineRule="auto"/>
        <w:ind w:left="284" w:hanging="284"/>
        <w:rPr>
          <w:sz w:val="18"/>
          <w:szCs w:val="18"/>
          <w:lang w:val="fr-FR"/>
        </w:rPr>
      </w:pPr>
      <w:r w:rsidRPr="001E5867">
        <w:rPr>
          <w:sz w:val="18"/>
          <w:szCs w:val="18"/>
          <w:lang w:val="fr-FR"/>
        </w:rPr>
        <w:tab/>
      </w:r>
      <w:hyperlink r:id="rId1" w:history="1">
        <w:r w:rsidRPr="001E5867">
          <w:rPr>
            <w:rStyle w:val="Hyperlink"/>
            <w:sz w:val="18"/>
            <w:szCs w:val="18"/>
            <w:lang w:val="fr-FR"/>
          </w:rPr>
          <w:t>frederic.gabin@ericsson.com</w:t>
        </w:r>
      </w:hyperlink>
    </w:p>
    <w:p w:rsidR="008B5C5A" w:rsidRPr="00775DEA" w:rsidRDefault="008B5C5A" w:rsidP="008B5C5A">
      <w:pPr>
        <w:pStyle w:val="FootnoteText"/>
        <w:tabs>
          <w:tab w:val="left" w:pos="2835"/>
          <w:tab w:val="left" w:pos="5387"/>
        </w:tabs>
        <w:spacing w:after="0" w:line="240" w:lineRule="auto"/>
        <w:ind w:left="284" w:hanging="284"/>
        <w:rPr>
          <w:sz w:val="18"/>
          <w:szCs w:val="18"/>
          <w:lang w:val="pt-BR"/>
        </w:rPr>
      </w:pPr>
      <w:r w:rsidRPr="001E5867">
        <w:rPr>
          <w:sz w:val="18"/>
          <w:szCs w:val="18"/>
          <w:lang w:val="fr-FR"/>
        </w:rPr>
        <w:tab/>
      </w:r>
      <w:r>
        <w:rPr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C5A" w:rsidRPr="008B5C5A" w:rsidRDefault="008B5C5A" w:rsidP="008B5C5A">
    <w:pPr>
      <w:tabs>
        <w:tab w:val="right" w:pos="9356"/>
      </w:tabs>
      <w:rPr>
        <w:b/>
        <w:i/>
        <w:sz w:val="20"/>
        <w:lang w:val="en-US"/>
      </w:rPr>
    </w:pPr>
    <w:r w:rsidRPr="008B5C5A">
      <w:rPr>
        <w:sz w:val="20"/>
        <w:lang w:val="en-US"/>
      </w:rPr>
      <w:t>TSG SA4#92 meeting</w:t>
    </w:r>
    <w:r w:rsidRPr="008B5C5A">
      <w:rPr>
        <w:b/>
        <w:i/>
        <w:sz w:val="20"/>
        <w:lang w:val="en-US"/>
      </w:rPr>
      <w:tab/>
    </w:r>
    <w:r w:rsidRPr="008B5C5A">
      <w:rPr>
        <w:b/>
        <w:i/>
        <w:sz w:val="28"/>
        <w:szCs w:val="28"/>
        <w:lang w:val="en-US"/>
      </w:rPr>
      <w:t>Tdoc S4-1700</w:t>
    </w:r>
    <w:r>
      <w:rPr>
        <w:b/>
        <w:i/>
        <w:sz w:val="28"/>
        <w:szCs w:val="28"/>
        <w:lang w:val="en-US"/>
      </w:rPr>
      <w:t>73</w:t>
    </w:r>
  </w:p>
  <w:p w:rsidR="008B5C5A" w:rsidRPr="006D0105" w:rsidRDefault="008B5C5A" w:rsidP="008B5C5A">
    <w:pPr>
      <w:tabs>
        <w:tab w:val="right" w:pos="9360"/>
      </w:tabs>
      <w:rPr>
        <w:b/>
        <w:sz w:val="20"/>
        <w:lang w:eastAsia="zh-CN"/>
      </w:rPr>
    </w:pPr>
    <w:r>
      <w:rPr>
        <w:sz w:val="20"/>
        <w:lang w:eastAsia="zh-CN"/>
      </w:rPr>
      <w:t>23-27 January, Tallin</w:t>
    </w:r>
    <w:r w:rsidRPr="00041009">
      <w:rPr>
        <w:sz w:val="20"/>
        <w:lang w:eastAsia="zh-CN"/>
      </w:rPr>
      <w:t xml:space="preserve">, </w:t>
    </w:r>
    <w:r>
      <w:rPr>
        <w:sz w:val="20"/>
        <w:lang w:eastAsia="zh-CN"/>
      </w:rPr>
      <w:t>Estonia</w:t>
    </w:r>
  </w:p>
  <w:p w:rsidR="008B5C5A" w:rsidRPr="00930F11" w:rsidRDefault="008B5C5A" w:rsidP="008B5C5A">
    <w:pPr>
      <w:pStyle w:val="Header"/>
    </w:pPr>
  </w:p>
  <w:p w:rsidR="008B5C5A" w:rsidRDefault="008B5C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C63B2"/>
    <w:rsid w:val="001C63B2"/>
    <w:rsid w:val="007138EE"/>
    <w:rsid w:val="008B5C5A"/>
    <w:rsid w:val="00B0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CE865"/>
  <w15:docId w15:val="{30F925CA-7750-4B36-A4B4-C3B5CFA38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nhideWhenUsed/>
    <w:rsid w:val="008B5C5A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8B5C5A"/>
  </w:style>
  <w:style w:type="paragraph" w:styleId="Footer">
    <w:name w:val="footer"/>
    <w:basedOn w:val="Normal"/>
    <w:link w:val="FooterChar"/>
    <w:uiPriority w:val="99"/>
    <w:unhideWhenUsed/>
    <w:rsid w:val="008B5C5A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C5A"/>
  </w:style>
  <w:style w:type="paragraph" w:styleId="FootnoteText">
    <w:name w:val="footnote text"/>
    <w:basedOn w:val="Normal"/>
    <w:link w:val="FootnoteTextChar"/>
    <w:semiHidden/>
    <w:rsid w:val="008B5C5A"/>
    <w:pPr>
      <w:widowControl w:val="0"/>
      <w:spacing w:after="120" w:line="240" w:lineRule="atLeast"/>
    </w:pPr>
    <w:rPr>
      <w:rFonts w:eastAsia="Times New Roman" w:cs="Times New Roman"/>
      <w:color w:val="auto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B5C5A"/>
    <w:rPr>
      <w:rFonts w:eastAsia="Times New Roman" w:cs="Times New Roman"/>
      <w:color w:val="auto"/>
      <w:sz w:val="20"/>
      <w:szCs w:val="20"/>
      <w:lang w:val="en-US" w:eastAsia="en-US"/>
    </w:rPr>
  </w:style>
  <w:style w:type="character" w:styleId="FootnoteReference">
    <w:name w:val="footnote reference"/>
    <w:semiHidden/>
    <w:rsid w:val="008B5C5A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character" w:styleId="Hyperlink">
    <w:name w:val="Hyperlink"/>
    <w:rsid w:val="008B5C5A"/>
    <w:rPr>
      <w:rFonts w:ascii="Arial" w:eastAsia="SimSun" w:hAnsi="Arial" w:cs="Arial"/>
      <w:color w:val="0000FF"/>
      <w:kern w:val="2"/>
      <w:u w:val="single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google.com/document/d/1b8-Ht4LV5W23BVitfWzWIQTQeiSq1S3G4bGbxnIovFE/edit?usp=sharin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434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Ericsson User</cp:lastModifiedBy>
  <cp:revision>3</cp:revision>
  <dcterms:created xsi:type="dcterms:W3CDTF">2017-01-17T18:16:00Z</dcterms:created>
  <dcterms:modified xsi:type="dcterms:W3CDTF">2017-01-17T18:21:00Z</dcterms:modified>
</cp:coreProperties>
</file>